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738152D8">
      <w:r w:rsidR="2700CA9B">
        <w:rPr/>
        <w:t>Jack and Becky</w:t>
      </w:r>
    </w:p>
    <w:p w:rsidR="2700CA9B" w:rsidP="7595262E" w:rsidRDefault="2700CA9B" w14:paraId="429F2C89" w14:textId="6795F101">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The story you wrote about Jack and Becky contains 726 words.</w:t>
      </w:r>
    </w:p>
    <w:p w:rsidR="2700CA9B" w:rsidP="7595262E" w:rsidRDefault="2700CA9B" w14:paraId="0B8FBBB4" w14:textId="7F5DF7CB">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For spoken delivery, the average speaking rate for clear, professional audio narration is about 120–150 words per minute. This makes the estimated delivery time:</w:t>
      </w:r>
    </w:p>
    <w:p w:rsidR="2700CA9B" w:rsidP="7595262E" w:rsidRDefault="2700CA9B" w14:paraId="3458E042" w14:textId="551E5F4E">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At 120 words per minute: approximately 6 minutes.</w:t>
      </w:r>
    </w:p>
    <w:p w:rsidR="2700CA9B" w:rsidP="7595262E" w:rsidRDefault="2700CA9B" w14:paraId="4A64992A" w14:textId="1CBAB6E6">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At 130 words per minute: approximately 5.5 minutes.</w:t>
      </w:r>
    </w:p>
    <w:p w:rsidR="2700CA9B" w:rsidP="7595262E" w:rsidRDefault="2700CA9B" w14:paraId="1020C440" w14:textId="03228C38">
      <w:pPr>
        <w:pStyle w:val="ListParagraph"/>
        <w:numPr>
          <w:ilvl w:val="0"/>
          <w:numId w:val="1"/>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At 150 words per minute: approximately 4.8 minutes.</w:t>
      </w:r>
    </w:p>
    <w:p w:rsidR="7595262E" w:rsidP="7595262E" w:rsidRDefault="7595262E" w14:paraId="17C1496A" w14:textId="6C1427F2">
      <w:pPr>
        <w:shd w:val="clear" w:color="auto" w:fill="FFFFFF" w:themeFill="background1"/>
        <w:spacing w:before="0" w:beforeAutospacing="off" w:after="120" w:afterAutospacing="off"/>
        <w:jc w:val="left"/>
      </w:pPr>
    </w:p>
    <w:p w:rsidR="2700CA9B" w:rsidP="7595262E" w:rsidRDefault="2700CA9B" w14:paraId="31AD7F74" w14:textId="3D701A83">
      <w:pPr>
        <w:shd w:val="clear" w:color="auto" w:fill="FFFFFF" w:themeFill="background1"/>
        <w:spacing w:before="0" w:beforeAutospacing="off" w:after="12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Jack &amp; Becky: The Promotion Race</w:t>
      </w:r>
    </w:p>
    <w:p w:rsidR="2700CA9B" w:rsidP="7595262E" w:rsidRDefault="2700CA9B" w14:paraId="04C62FA2" w14:textId="70635428">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Jack and Becky worked side by side in customer services at London-based BrightIQ—a business intelligence company riding a wave of rapid growth. Both were standout performers: Jack, soon to be married, was known for his drive and attention to detail; Becky, returning from six months’ maternity leave, was respected for her strategic thinking and ability to handle even the toughest clients with empathy and assurance.</w:t>
      </w:r>
    </w:p>
    <w:p w:rsidR="2700CA9B" w:rsidP="7595262E" w:rsidRDefault="2700CA9B" w14:paraId="3C340892" w14:textId="3C517379">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With the Founder CEO stepping down and the Chief Sales &amp; Customer Officer taking the helm, their own manager was next in line for promotion. Suddenly, the position of Customer Services Team Lead was up for grabs. The entire company seemed to buzz with speculation: Would it be Jack or Becky?</w:t>
      </w:r>
    </w:p>
    <w:p w:rsidR="2700CA9B" w:rsidP="7595262E" w:rsidRDefault="2700CA9B" w14:paraId="2D1AA9A5" w14:textId="1059057A">
      <w:pPr>
        <w:shd w:val="clear" w:color="auto" w:fill="FFFFFF" w:themeFill="background1"/>
        <w:spacing w:before="300" w:beforeAutospacing="off" w:after="6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The Early Advantage</w:t>
      </w:r>
    </w:p>
    <w:p w:rsidR="2700CA9B" w:rsidP="7595262E" w:rsidRDefault="2700CA9B" w14:paraId="12373D92" w14:textId="38D25B74">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Jack, who joined a year after Becky, impressed with his energy and willingness to volunteer for extra shifts and critical tasks. When big clients called with complaints, Jack took ownership, often staying late to resolve issues. He was popular among the team, always the first to offer practical help.</w:t>
      </w:r>
    </w:p>
    <w:p w:rsidR="2700CA9B" w:rsidP="7595262E" w:rsidRDefault="2700CA9B" w14:paraId="6830A874" w14:textId="00582427">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Yet, Becky’s return brought a fresh dynamic. Before her leave, she’d led a project to overhaul the call handling system—a change that improved customer feedback scores and cut average response times. Quietly, she updated herself on everything that had changed during her absence, then began mentoring a new recruit, keen not just to catch up, but to bring the whole team with her as the business evolved.</w:t>
      </w:r>
    </w:p>
    <w:p w:rsidR="2700CA9B" w:rsidP="7595262E" w:rsidRDefault="2700CA9B" w14:paraId="1BDF4FD0" w14:textId="61D5DA9B">
      <w:pPr>
        <w:shd w:val="clear" w:color="auto" w:fill="FFFFFF" w:themeFill="background1"/>
        <w:spacing w:before="300" w:beforeAutospacing="off" w:after="6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Twists &amp; Turns</w:t>
      </w:r>
    </w:p>
    <w:p w:rsidR="2700CA9B" w:rsidP="7595262E" w:rsidRDefault="2700CA9B" w14:paraId="028A4F41" w14:textId="6F8D4830">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As applications for the promotion opened, Jack was proactive. He asked his (now-outgoing) manager what would make a candidate stand out, requesting detailed feedback and acting on it. He scheduled a meeting with HR to clarify the prerequisites for the next step, then took a short online course in advanced client relationship management to add a new credential to his CV.</w:t>
      </w:r>
    </w:p>
    <w:p w:rsidR="2700CA9B" w:rsidP="7595262E" w:rsidRDefault="2700CA9B" w14:paraId="1A52BF8D" w14:textId="2D477FE6">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Becky, meanwhile, focused on visibility—but in a different way. She arranged cross-team meetings—linking her work with sales and product development—demonstrating a broader understanding of the business. She openly shared her ambition with her boss, but also confided that juggling work with her young child brought a new perspective to supporting clients. She met with the Chief Sales &amp; Customer Officer, not to plead her case, but to ask what the next leader should focus on as the company grew.</w:t>
      </w:r>
    </w:p>
    <w:p w:rsidR="2700CA9B" w:rsidP="7595262E" w:rsidRDefault="2700CA9B" w14:paraId="5D75A575" w14:textId="2227B697">
      <w:pPr>
        <w:shd w:val="clear" w:color="auto" w:fill="FFFFFF" w:themeFill="background1"/>
        <w:spacing w:before="300" w:beforeAutospacing="off" w:after="6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The Unexpected Challenge</w:t>
      </w:r>
    </w:p>
    <w:p w:rsidR="2700CA9B" w:rsidP="7595262E" w:rsidRDefault="2700CA9B" w14:paraId="2977502B" w14:textId="0473EAC0">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Midway through the process, an unexpected twist: the company announced a strategic pivot toward new AI-driven products, meaning customer services would soon need to support a wider, technically demanding client base.</w:t>
      </w:r>
    </w:p>
    <w:p w:rsidR="2700CA9B" w:rsidP="7595262E" w:rsidRDefault="2700CA9B" w14:paraId="637B87DE" w14:textId="523CD406">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Jack hesitated; he feared his technical skills weren’t as strong. He withdrew slightly to concentrate on upskilling, taking extra courses, but in doing so, became less visible to the team and decision-makers.</w:t>
      </w:r>
    </w:p>
    <w:p w:rsidR="2700CA9B" w:rsidP="7595262E" w:rsidRDefault="2700CA9B" w14:paraId="338C745E" w14:textId="55D8BA1D">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Becky, on hearing the news, suggested a series of AI product knowledge sessions for the entire customer team. She took the lead, inviting product managers and technical leads to run the sessions. Her “bridge-building” approach brought different departments together, boosting morale and preparing everyone for the coming change.</w:t>
      </w:r>
    </w:p>
    <w:p w:rsidR="2700CA9B" w:rsidP="7595262E" w:rsidRDefault="2700CA9B" w14:paraId="5B68F835" w14:textId="0A80BC15">
      <w:pPr>
        <w:shd w:val="clear" w:color="auto" w:fill="FFFFFF" w:themeFill="background1"/>
        <w:spacing w:before="300" w:beforeAutospacing="off" w:after="6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The Final Decision</w:t>
      </w:r>
    </w:p>
    <w:p w:rsidR="2700CA9B" w:rsidP="7595262E" w:rsidRDefault="2700CA9B" w14:paraId="6F6EC829" w14:textId="6A86EA29">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At the last round of interviews, both candidates were asked not only about their achievements, but about how they would lead the team into this new era.</w:t>
      </w:r>
    </w:p>
    <w:p w:rsidR="2700CA9B" w:rsidP="7595262E" w:rsidRDefault="2700CA9B" w14:paraId="23838572" w14:textId="7FC8041D">
      <w:pPr>
        <w:pStyle w:val="ListParagraph"/>
        <w:numPr>
          <w:ilvl w:val="0"/>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Jack cited his consistent results, commitment, and fresh skills from recent courses. He emphasized how his personal style motivated the team and reassured clients.</w:t>
      </w:r>
    </w:p>
    <w:p w:rsidR="2700CA9B" w:rsidP="7595262E" w:rsidRDefault="2700CA9B" w14:paraId="0F3CD41F" w14:textId="2ECD1D05">
      <w:pPr>
        <w:pStyle w:val="ListParagraph"/>
        <w:numPr>
          <w:ilvl w:val="0"/>
          <w:numId w:val="2"/>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Becky reflected on her vision for a collaborative, learning-focused culture. She presented specific ideas for further cross-functional projects and ways to build resilience and adaptability in the team—qualities critical for ongoing change.</w:t>
      </w:r>
    </w:p>
    <w:p w:rsidR="2700CA9B" w:rsidP="7595262E" w:rsidRDefault="2700CA9B" w14:paraId="1C245D2B" w14:textId="1FB42E1C">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Ultimately, the company chose Becky. Her ability to map a strategic path, maintain a growth mindset, build a record of results post-maternity, acquire skills relevant to the company’s future, demonstrate executive presence, and invest in broad relationships both inside and outside her department made her the natural choice. Jack—respected and valued—was encouraged to develop a more expansive view of leadership and to seek out broader, cross-functional experiences in the coming year.</w:t>
      </w:r>
    </w:p>
    <w:p w:rsidR="2700CA9B" w:rsidP="7595262E" w:rsidRDefault="2700CA9B" w14:paraId="23F44A29" w14:textId="4EEA08A7">
      <w:pPr>
        <w:shd w:val="clear" w:color="auto" w:fill="FFFFFF" w:themeFill="background1"/>
        <w:spacing w:before="360" w:beforeAutospacing="off" w:after="12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Takeaways</w:t>
      </w:r>
    </w:p>
    <w:p w:rsidR="2700CA9B" w:rsidP="7595262E" w:rsidRDefault="2700CA9B" w14:paraId="7640B4EF" w14:textId="103B90D9">
      <w:pPr>
        <w:pStyle w:val="ListParagraph"/>
        <w:numPr>
          <w:ilvl w:val="0"/>
          <w:numId w:val="3"/>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Promotions go to those who not only deliver results, but are visible, adaptive, and future-focused.</w:t>
      </w:r>
    </w:p>
    <w:p w:rsidR="2700CA9B" w:rsidP="7595262E" w:rsidRDefault="2700CA9B" w14:paraId="58A8AABE" w14:textId="2DDC860B">
      <w:pPr>
        <w:pStyle w:val="ListParagraph"/>
        <w:numPr>
          <w:ilvl w:val="0"/>
          <w:numId w:val="3"/>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Building bridges across departments and aligning with the company’s direction can tip the scales—even if your peer is equally accomplished.</w:t>
      </w:r>
    </w:p>
    <w:p w:rsidR="2700CA9B" w:rsidP="7595262E" w:rsidRDefault="2700CA9B" w14:paraId="287D8C32" w14:textId="4B32C5A6">
      <w:pPr>
        <w:pStyle w:val="ListParagraph"/>
        <w:numPr>
          <w:ilvl w:val="0"/>
          <w:numId w:val="3"/>
        </w:numPr>
        <w:shd w:val="clear" w:color="auto" w:fill="FFFFFF" w:themeFill="background1"/>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Intentional networking, feedback-seeking, and clear communication of ambitions—not just hard work—influence who moves up, especially in times of change.</w:t>
      </w:r>
    </w:p>
    <w:p w:rsidR="2700CA9B" w:rsidP="7595262E" w:rsidRDefault="2700CA9B" w14:paraId="004F4679" w14:textId="3EE9BBE7">
      <w:pPr>
        <w:shd w:val="clear" w:color="auto" w:fill="FFFFFF" w:themeFill="background1"/>
        <w:spacing w:before="0" w:beforeAutospacing="off" w:after="0" w:afterAutospacing="off"/>
        <w:jc w:val="left"/>
      </w:pPr>
      <w:r w:rsidRPr="7595262E" w:rsidR="2700CA9B">
        <w:rPr>
          <w:rFonts w:ascii="Aptos" w:hAnsi="Aptos" w:eastAsia="Aptos" w:cs="Aptos"/>
          <w:b w:val="0"/>
          <w:bCs w:val="0"/>
          <w:i w:val="0"/>
          <w:iCs w:val="0"/>
          <w:caps w:val="0"/>
          <w:smallCaps w:val="0"/>
          <w:noProof w:val="0"/>
          <w:color w:val="000000" w:themeColor="text1" w:themeTint="FF" w:themeShade="FF"/>
          <w:sz w:val="24"/>
          <w:szCs w:val="24"/>
          <w:lang w:val="en-US"/>
        </w:rPr>
        <w:t>Jack cheered Becky on as she stepped into her new role, and the team, inspired by the example of both, looked forward to a new chapter at BrightIQ.</w:t>
      </w:r>
    </w:p>
    <w:p w:rsidR="7595262E" w:rsidRDefault="7595262E" w14:paraId="7D0ACECB" w14:textId="2D99CC6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3152f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fe017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6a71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B7FBB9"/>
    <w:rsid w:val="04B7FBB9"/>
    <w:rsid w:val="2700CA9B"/>
    <w:rsid w:val="7595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FBB9"/>
  <w15:chartTrackingRefBased/>
  <w15:docId w15:val="{B4154F1A-4C6C-4B92-A357-FCEED92A09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595262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b00af422e1746b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2025-07-22T11:09:22.3826013Z</dcterms:created>
  <dcterms:modified xsi:type="dcterms:W3CDTF">2025-07-22T11:09:43.1417247Z</dcterms:modified>
  <dc:creator>Robert Tearle</dc:creator>
  <lastModifiedBy>Robert Tearle</lastModifiedBy>
</coreProperties>
</file>